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F9" w:rsidRDefault="007062B0" w:rsidP="00FF06BD">
      <w:r>
        <w:rPr>
          <w:noProof/>
          <w:lang w:eastAsia="tr-TR"/>
        </w:rPr>
        <w:drawing>
          <wp:inline distT="0" distB="0" distL="0" distR="0" wp14:anchorId="0CBBCD50" wp14:editId="1BC02532">
            <wp:extent cx="2520779" cy="1911179"/>
            <wp:effectExtent l="0" t="0" r="0" b="0"/>
            <wp:docPr id="10242" name="Picture 2" descr="http://app.nedir.com/upload/diyarbakirsurlari-s3n5tc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://app.nedir.com/upload/diyarbakirsurlari-s3n5tc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677" cy="1920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ab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ab/>
        <w:t>TARİHİ DİYARBAKIR SURLARI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Her dönemde uygarlıkların merkezi olarak bilinen Diyarbakır’ın tarihi 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yönden en önemli mekanlarından </w:t>
      </w:r>
      <w:proofErr w:type="gram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biri 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SURLARI’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dır</w:t>
      </w:r>
      <w:proofErr w:type="spellEnd"/>
      <w:proofErr w:type="gram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.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Kent ç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evresindeki surlar,"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Çin Seddi’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nden sonra ayakta kalmış dünyanın en geniş, en uzun ve en sağlam 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kalesi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olarak tanımlanır.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Beş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kilometre uzunluğundaki surları 82 burcu  vardır.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Yüksekliği ve burçlarının büyüklüğü açısından ilk sırayı alan Diyar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bakır Surlarının bazı </w:t>
      </w:r>
      <w:proofErr w:type="spellStart"/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bölümleri’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nin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yüzyıllar öncesinin çizgilerini günümüze kadar koruması ise bir başka özellik olarak değerlendirilir.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Bunda en önemli etken çeşitli dönemlerde surların onarılmasıdır.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Tarihi değeri büyük olan kitabe,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motif ve semboller surun süslerini oluşturur.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Birçok devletin kitabelerini surlarda okumak mümkündür.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Çift Başlı Kartal, Kaplan, Boğa,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Güneş,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Yıldız,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At,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İnsan,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Akrep sembollerinin yer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aldığı surlarda ayrıca Roma,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Bizans,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Abbasi,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Mervanlı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,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Büyük Selçuklu,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Şam Selçukluları,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İnallı,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Nizanlı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,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Artuklu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,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Eyyublu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,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Akkoyunlu ve Osmanlı devletlerinin çeşitli kitabeleri bulunmaktadır.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Bir tarih hazinesi olan Diyarbakır Surları bölgedeki uygarlıkların simgelerini taşır.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Diyarbakır Surlarının dört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değişik yönde kapıları vardır.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Bunlar; "Dağ Kapısı",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"Urfa Kapısı",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"Mardin Kapısı" ve "Yeni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Kapı"dır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.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Savaşların en çok cereyan ettiği Dağ Kapısı ile Urfa Kapısı arasındaki  düz alana bakan bölümde ve kapılarının y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anında bulunan burçlar daha </w:t>
      </w:r>
      <w:proofErr w:type="gramStart"/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sık 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daha</w:t>
      </w:r>
      <w:proofErr w:type="gram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büyüktür.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Buralarda iki burç arasındaki mesafe yerine göre </w:t>
      </w:r>
      <w:proofErr w:type="gram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36,42,44</w:t>
      </w:r>
      <w:proofErr w:type="gram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metre olup orta yerlerinde 1.50 metre  genişliğinde,1.30 metre derinliğinde ve iki burcu birleştiren  duvar yüksekliğinde bir takviye duvarı vardır.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Mardin Kapısı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’na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doğru gidildikçe burçlar arasındaki mesafe </w:t>
      </w:r>
      <w:proofErr w:type="gram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54,63,66</w:t>
      </w:r>
      <w:proofErr w:type="gram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metreye yükselir.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Surların yerlerden yüksekliği bugünkü haliyle 8-12 mertebe duvar kalınlığı 3-5 arasında değişir. Burçlar çoğunlukla değirmi,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birkaç tanesi çok köşeli,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Benusen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ve Dicle vadisine bakan bölümlerde ise genellikle dört köşelidir.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Surların sık sık vukua gelen kuşatmalar ve saldırılar sonucu yıkılıp yeniden onarım görmesi sebebiyle günümüze kadar ulaşmış kitabeler ve diğer kalıntılar pek azdır.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Sadece,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Dağkapısı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'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nda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biri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Romalılar'dan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kalma Latince, dördü Bizans dönemine  ait beş kitabe vardır.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Bizans'tan kalma Grekçe kitabelerden biri 9 metre kadar yüksekliktedir.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Kitabelerin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Türkçe'si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şöyledir: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"Adlarını kitapta bulacağınız kişilerin verdikleri paralarla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Diyakos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Appios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un çabaları sonucu yapılmıştır.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Yapan,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taşçı ustası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Paulos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449".Kitabenin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Hosbice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denilen ve genellikle rahiplerin,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Hristiyan  hacıların konuk edildikleri bir hana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ait olduğu anlaşılıyor. Bu han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,</w:t>
      </w:r>
      <w:r w:rsidR="00FF06BD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Dağ Kapısı</w:t>
      </w:r>
      <w:bookmarkStart w:id="0" w:name="_GoBack"/>
      <w:bookmarkEnd w:id="0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na yakın bir yerde olmalıdır.899 da Halife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Mu'tezid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tarafından yıktırılan Dağ Kapısı surlarının 909/910 yıllarında yeniden inşa ve onarımı sırasında buraya konulduğu sanılmaktadır.</w:t>
      </w:r>
    </w:p>
    <w:sectPr w:rsidR="002B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8D"/>
    <w:rsid w:val="002B72F9"/>
    <w:rsid w:val="007062B0"/>
    <w:rsid w:val="0077348D"/>
    <w:rsid w:val="00C53205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05"/>
  </w:style>
  <w:style w:type="paragraph" w:styleId="Balk1">
    <w:name w:val="heading 1"/>
    <w:basedOn w:val="Normal"/>
    <w:next w:val="Normal"/>
    <w:link w:val="Balk1Char"/>
    <w:uiPriority w:val="9"/>
    <w:qFormat/>
    <w:rsid w:val="00C53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532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Gl">
    <w:name w:val="Strong"/>
    <w:basedOn w:val="VarsaylanParagrafYazTipi"/>
    <w:uiPriority w:val="22"/>
    <w:qFormat/>
    <w:rsid w:val="00C53205"/>
    <w:rPr>
      <w:b/>
      <w:bCs/>
    </w:rPr>
  </w:style>
  <w:style w:type="character" w:styleId="Vurgu">
    <w:name w:val="Emphasis"/>
    <w:basedOn w:val="VarsaylanParagrafYazTipi"/>
    <w:uiPriority w:val="20"/>
    <w:qFormat/>
    <w:rsid w:val="00C5320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05"/>
  </w:style>
  <w:style w:type="paragraph" w:styleId="Balk1">
    <w:name w:val="heading 1"/>
    <w:basedOn w:val="Normal"/>
    <w:next w:val="Normal"/>
    <w:link w:val="Balk1Char"/>
    <w:uiPriority w:val="9"/>
    <w:qFormat/>
    <w:rsid w:val="00C53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532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Gl">
    <w:name w:val="Strong"/>
    <w:basedOn w:val="VarsaylanParagrafYazTipi"/>
    <w:uiPriority w:val="22"/>
    <w:qFormat/>
    <w:rsid w:val="00C53205"/>
    <w:rPr>
      <w:b/>
      <w:bCs/>
    </w:rPr>
  </w:style>
  <w:style w:type="character" w:styleId="Vurgu">
    <w:name w:val="Emphasis"/>
    <w:basedOn w:val="VarsaylanParagrafYazTipi"/>
    <w:uiPriority w:val="20"/>
    <w:qFormat/>
    <w:rsid w:val="00C5320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2337</Characters>
  <Application>Microsoft Office Word</Application>
  <DocSecurity>0</DocSecurity>
  <Lines>19</Lines>
  <Paragraphs>5</Paragraphs>
  <ScaleCrop>false</ScaleCrop>
  <Company>Silentall Unattended Installer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müftülük</dc:creator>
  <cp:keywords/>
  <dc:description/>
  <cp:lastModifiedBy>müftülük</cp:lastModifiedBy>
  <cp:revision>3</cp:revision>
  <dcterms:created xsi:type="dcterms:W3CDTF">2016-11-10T08:58:00Z</dcterms:created>
  <dcterms:modified xsi:type="dcterms:W3CDTF">2016-11-10T09:26:00Z</dcterms:modified>
</cp:coreProperties>
</file>